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AD" w:rsidRPr="002F14AD" w:rsidRDefault="002F14AD" w:rsidP="002F14AD">
      <w:pPr>
        <w:shd w:val="clear" w:color="auto" w:fill="FFFFFF"/>
        <w:spacing w:after="465" w:line="240" w:lineRule="auto"/>
        <w:outlineLvl w:val="0"/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>сказати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>дитині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 xml:space="preserve">?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>Інструкція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 xml:space="preserve"> для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>батьків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>ід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 xml:space="preserve"> час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>російської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kern w:val="36"/>
          <w:sz w:val="40"/>
          <w:szCs w:val="40"/>
          <w:lang w:eastAsia="ru-RU"/>
        </w:rPr>
        <w:t>загрози</w:t>
      </w:r>
      <w:proofErr w:type="spellEnd"/>
      <w:r w:rsidRPr="002F14AD">
        <w:rPr>
          <w:rFonts w:ascii="Arial" w:eastAsia="Times New Roman" w:hAnsi="Arial" w:cs="Arial"/>
          <w:noProof/>
          <w:color w:val="1F2128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D60816B" wp14:editId="6A51B54B">
                <wp:extent cx="304800" cy="304800"/>
                <wp:effectExtent l="0" t="0" r="0" b="0"/>
                <wp:docPr id="7" name="AutoShape 1" descr="https://rubryka.com/wp-content/uploads/2022/01/dityam-pro-viy-nu-840x441-c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rubryka.com/wp-content/uploads/2022/01/dityam-pro-viy-nu-840x441-c-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g/XMftAgAAE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2F14AD" w:rsidRPr="002F14AD" w:rsidRDefault="002F14AD" w:rsidP="002F14AD">
      <w:pPr>
        <w:shd w:val="clear" w:color="auto" w:fill="FFF6E2"/>
        <w:spacing w:before="525" w:after="525" w:line="240" w:lineRule="auto"/>
        <w:jc w:val="center"/>
        <w:outlineLvl w:val="1"/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</w:pPr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У </w:t>
      </w:r>
      <w:proofErr w:type="spellStart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чому</w:t>
      </w:r>
      <w:proofErr w:type="spellEnd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проблема?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jc w:val="both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Останнім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часом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інформаційний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прості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</w:t>
      </w:r>
      <w:proofErr w:type="spellEnd"/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заповнений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лякаючими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повідомленнями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велику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ймовірність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повномасштабного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наступу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російської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армії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Аналітики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й ЗМІ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обговорюють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різні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варіанти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розвитку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подій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деякі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західні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держави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попереджають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своїх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громадян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небезпеку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подорожей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України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евакуюють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родини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дипломатів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люди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соцмережах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діляться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інструкціями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складанню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тривожних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валізок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"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своїми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страхами. 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jc w:val="both"/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 xml:space="preserve">Нескінченний потік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>фейків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>, постійні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>замінування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>" та не завжди переконливе заспокоєння населення з боку влади тільки ще більше розпалюють загальне напруження й панічні настрої.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jc w:val="both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залишаються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осторонь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нервуються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переживають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менше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дорослих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Найменші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ідсвідомо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зчитують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віддзеркалюють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тривогу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батьків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старші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— 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інтерпретують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свій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лад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почуті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дорослих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чутки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новини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Як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захистити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свою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як правильно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пояснити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відбувається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навчити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без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паніки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дбати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власну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безпеку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розбиралася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"Рубрика". </w:t>
      </w:r>
    </w:p>
    <w:p w:rsidR="002F14AD" w:rsidRPr="002F14AD" w:rsidRDefault="002F14AD" w:rsidP="002F14AD">
      <w:pPr>
        <w:shd w:val="clear" w:color="auto" w:fill="FFF6E2"/>
        <w:spacing w:before="525" w:after="525" w:line="240" w:lineRule="auto"/>
        <w:jc w:val="center"/>
        <w:outlineLvl w:val="1"/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</w:pPr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 xml:space="preserve">Яке </w:t>
      </w:r>
      <w:proofErr w:type="spellStart"/>
      <w:proofErr w:type="gramStart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</w:t>
      </w:r>
      <w:proofErr w:type="gramEnd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ішення</w:t>
      </w:r>
      <w:proofErr w:type="spellEnd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?</w:t>
      </w:r>
      <w:r w:rsidRPr="002F14AD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6535AA2" wp14:editId="36C8C38E">
                <wp:extent cx="9525000" cy="3514725"/>
                <wp:effectExtent l="0" t="0" r="0" b="9525"/>
                <wp:docPr id="6" name="AutoShape 2" descr="дітям про війну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дітям про війну" href="https://rubryka.com/wp-content/uploads/2022/01/dityam-pro-viy-n-136689098_S.jpeg" style="width:750pt;height:2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повномасштабну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війну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вірять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всі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Дехто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взагалі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заплющує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очі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останні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новини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вважаючи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їх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маніпуляціями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й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маячнею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Адже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зазвичай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небезпечні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навіть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думати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неприємно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Ймовірний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вибух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землетрус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ДТП,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витік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газу,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пожежа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воєнне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вторгнення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— все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дестабілізує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будь-яку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дорослу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психіку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ж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тоді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говорити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дітей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Є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навіть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думка,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розмовляти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дітьми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панічні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новини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взагалі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потрібно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Мовляв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навіщо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псувати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їм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дитинство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гіпотетичними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припущеннями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політикі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</w:t>
      </w:r>
      <w:proofErr w:type="spellEnd"/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?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Проте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психологи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вважають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, </w:t>
      </w:r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з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дітьми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важливо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говорити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надзвичайні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У першу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чергу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для того,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щоб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інформація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яку вони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можуть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отримати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час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самої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НС,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шокувала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й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травмувала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їх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Підготовка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робить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стрес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експертним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",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виводить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її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дорослого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стану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травматичної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безпорадності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вразливості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протиставляє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тривозі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продуктивні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 </w:t>
      </w:r>
    </w:p>
    <w:p w:rsidR="002F14AD" w:rsidRPr="002F14AD" w:rsidRDefault="002F14AD" w:rsidP="002F14AD">
      <w:pPr>
        <w:shd w:val="clear" w:color="auto" w:fill="FFF6E2"/>
        <w:spacing w:before="525" w:after="525" w:line="240" w:lineRule="auto"/>
        <w:jc w:val="center"/>
        <w:outlineLvl w:val="1"/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</w:pPr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Як </w:t>
      </w:r>
      <w:proofErr w:type="spellStart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це</w:t>
      </w:r>
      <w:proofErr w:type="spellEnd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працю</w:t>
      </w:r>
      <w:proofErr w:type="gramStart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є</w:t>
      </w:r>
      <w:proofErr w:type="spellEnd"/>
      <w:r w:rsidRPr="002F14A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?</w:t>
      </w:r>
      <w:proofErr w:type="gramEnd"/>
    </w:p>
    <w:p w:rsid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36"/>
          <w:szCs w:val="36"/>
          <w:lang w:val="uk-UA" w:eastAsia="ru-RU"/>
        </w:rPr>
      </w:pPr>
    </w:p>
    <w:p w:rsid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36"/>
          <w:szCs w:val="36"/>
          <w:lang w:val="uk-UA" w:eastAsia="ru-RU"/>
        </w:rPr>
      </w:pPr>
    </w:p>
    <w:p w:rsidR="002F14AD" w:rsidRP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lastRenderedPageBreak/>
        <w:t>Супергерої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безпеки</w:t>
      </w:r>
      <w:proofErr w:type="spellEnd"/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972130" wp14:editId="66378A7F">
                <wp:extent cx="304800" cy="304800"/>
                <wp:effectExtent l="0" t="0" r="0" b="0"/>
                <wp:docPr id="8" name="AutoShape 8" descr="https://rubryka.com/wp-content/uploads/2022/01/detyam-o-voy-ne-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rubryka.com/wp-content/uploads/2022/01/detyam-o-voy-ne-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qxA/rhAgAABA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1F2128"/>
          <w:sz w:val="27"/>
          <w:szCs w:val="27"/>
          <w:lang w:eastAsia="ru-RU"/>
        </w:rPr>
        <w:drawing>
          <wp:inline distT="0" distB="0" distL="0" distR="0">
            <wp:extent cx="5940425" cy="5347134"/>
            <wp:effectExtent l="0" t="0" r="3175" b="6350"/>
            <wp:docPr id="9" name="Рисунок 9" descr="C:\Users\Samsung\Desktop\detyam-o-voy-n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detyam-o-voy-ne-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jc w:val="both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Дітям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будь-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дуже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важливо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відчувати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безпеку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Вони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бути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впевнені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 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дорослі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яким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вони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довіряють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усе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завжди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зуміють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ідповідь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будь-яке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питання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допомогу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батькам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прийшла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сімейна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дитяча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психологиня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 </w:t>
      </w:r>
      <w:proofErr w:type="spellStart"/>
      <w:proofErr w:type="gram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Св</w:t>
      </w:r>
      <w:proofErr w:type="gram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ітлана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Ройз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Вона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розробила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докладну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ілюстровану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методичку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fldChar w:fldCharType="begin"/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instrText xml:space="preserve"> HYPERLINK "https://drive.google.com/file/d/1bP7_w1II-DyXS3LF4nb4UBOhccduKOA0/view?fbclid=IwAR1nG-Ce_Tqqy6nZfhBuVFiQAgTfr0S03bRerggEih3KOuvtON1-QArSnNE" \t "_blank" </w:instrTex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fldChar w:fldCharType="separate"/>
      </w:r>
      <w:r w:rsidRPr="002F14AD">
        <w:rPr>
          <w:rFonts w:ascii="Arial" w:eastAsia="Times New Roman" w:hAnsi="Arial" w:cs="Arial"/>
          <w:color w:val="1267DE"/>
          <w:sz w:val="24"/>
          <w:szCs w:val="24"/>
          <w:u w:val="single"/>
          <w:lang w:eastAsia="ru-RU"/>
        </w:rPr>
        <w:t>Супергерої</w:t>
      </w:r>
      <w:proofErr w:type="spellEnd"/>
      <w:r w:rsidRPr="002F14AD">
        <w:rPr>
          <w:rFonts w:ascii="Arial" w:eastAsia="Times New Roman" w:hAnsi="Arial" w:cs="Arial"/>
          <w:color w:val="1267DE"/>
          <w:sz w:val="24"/>
          <w:szCs w:val="24"/>
          <w:u w:val="single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267DE"/>
          <w:sz w:val="24"/>
          <w:szCs w:val="24"/>
          <w:u w:val="single"/>
          <w:lang w:eastAsia="ru-RU"/>
        </w:rPr>
        <w:t>безпеки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fldChar w:fldCharType="end"/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" для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українських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батьків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містяться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рекомендації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щодо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того, як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ідготувати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своїх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дітей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можливих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надзвичайних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як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безпечно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говорити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дітьми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надзвичайні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чому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важливо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розмовляти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почати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й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чим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відрізнятиметься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розмова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залежно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jc w:val="both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Авторка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методички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наголошу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: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 </w:t>
      </w:r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ми говоримо про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безпеку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не тому,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має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статися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щось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небезпечне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, а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щоби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натренувати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"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м'язи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lastRenderedPageBreak/>
        <w:t>безпеки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"</w: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треба,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щоби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відчувати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свою силу в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будь-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складній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й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почуватися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захищеними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jc w:val="both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Розмову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важливо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почати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коли вся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сі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м'я</w:t>
      </w:r>
      <w:proofErr w:type="spellEnd"/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збирається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разом.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сісти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 коло,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щоб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усі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бачили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одне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одного й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були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включені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розмову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увага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івномірно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розподілялася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між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усіма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членами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сім'ї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before="525" w:after="525" w:line="240" w:lineRule="auto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</w:pPr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Алгоритм </w:t>
      </w:r>
      <w:proofErr w:type="spellStart"/>
      <w:proofErr w:type="gram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ідготовки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 до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розмови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:</w:t>
      </w:r>
    </w:p>
    <w:p w:rsidR="002F14AD" w:rsidRPr="002F14AD" w:rsidRDefault="002F14AD" w:rsidP="002F14A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Розповідаємо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теорію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пояснюємо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навіщо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знати.</w:t>
      </w:r>
    </w:p>
    <w:p w:rsidR="002F14AD" w:rsidRPr="002F14AD" w:rsidRDefault="002F14AD" w:rsidP="002F14A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Залучаємо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гри-тренування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Закріплюємо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тренувальній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Розмова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бути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довгою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 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Говорити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потрібно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спокійно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повільно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спостерігаючи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реакцією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дітей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Дітей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молодшого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краще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обіймати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тримати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за руку.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Також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треба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можливість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дітям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відреагувати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сказане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 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Всі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запропоновані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теми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розділити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 </w:t>
      </w:r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3-4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заняття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(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етапи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) "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супергероїв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безпеки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".</w:t>
      </w:r>
    </w:p>
    <w:p w:rsidR="002F14AD" w:rsidRPr="002F14AD" w:rsidRDefault="002F14AD" w:rsidP="002F14AD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Перший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етап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. 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таке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безпека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?</w:t>
      </w:r>
    </w:p>
    <w:p w:rsidR="002F14AD" w:rsidRPr="002F14AD" w:rsidRDefault="002F14AD" w:rsidP="002F14AD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Другий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етап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. </w: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Як ми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можемо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подбати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безпеку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?</w:t>
      </w:r>
    </w:p>
    <w:p w:rsidR="002F14AD" w:rsidRPr="002F14AD" w:rsidRDefault="002F14AD" w:rsidP="002F14AD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Третій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етап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.</w: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 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Закріплюємо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Батьки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бути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готовими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до того,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щоб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терпляче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відповідати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одні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й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самі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питання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Проговорювати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рутинні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речі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Давати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психологічний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візуальний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тілесний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контакти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Нагадувати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хто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вони зараз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поруч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дитиною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хто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зможе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прийти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їй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допомогу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надзвичайній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 </w:t>
      </w:r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школярами</w: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 треба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ділитися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своїми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думками, з 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підлітками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 —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шукати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відповіді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разом.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дуже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важливо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— </w:t>
      </w:r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не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перестаратися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Помітити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коли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досить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розбивати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інформацію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частини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Наприклад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самій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Св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ітлані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Ройз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для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розмови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дитиною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7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років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знадобилось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7-8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підходів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Знайти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завантажити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методичку для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батьків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за 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fldChar w:fldCharType="begin"/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instrText xml:space="preserve"> HYPERLINK "https://drive.google.com/file/d/1bP7_w1II-DyXS3LF4nb4UBOhccduKOA0/view" \t "_blank" </w:instrTex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fldChar w:fldCharType="separate"/>
      </w:r>
      <w:r w:rsidRPr="002F14AD">
        <w:rPr>
          <w:rFonts w:ascii="Arial" w:eastAsia="Times New Roman" w:hAnsi="Arial" w:cs="Arial"/>
          <w:color w:val="1267DE"/>
          <w:sz w:val="24"/>
          <w:szCs w:val="24"/>
          <w:u w:val="single"/>
          <w:lang w:eastAsia="ru-RU"/>
        </w:rPr>
        <w:t>посиланням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fldChar w:fldCharType="end"/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36"/>
          <w:szCs w:val="36"/>
          <w:lang w:val="uk-UA" w:eastAsia="ru-RU"/>
        </w:rPr>
      </w:pPr>
    </w:p>
    <w:p w:rsidR="002F14AD" w:rsidRP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</w:pPr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lastRenderedPageBreak/>
        <w:t xml:space="preserve">Як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вижити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ід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час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надзвичайної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та в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умовах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війни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: легко про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серйозне</w:t>
      </w:r>
      <w:proofErr w:type="spellEnd"/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>Громадська мережа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>Елеос-Україна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>" у співпраці з Управлінням цивільно-військового співробітництва Генерального штабу ЗСУ розробила</w: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 </w:t>
      </w:r>
      <w:hyperlink r:id="rId8" w:tgtFrame="_blank" w:history="1">
        <w:r w:rsidRPr="002F14AD">
          <w:rPr>
            <w:rFonts w:ascii="Arial" w:eastAsia="Times New Roman" w:hAnsi="Arial" w:cs="Arial"/>
            <w:color w:val="1267DE"/>
            <w:sz w:val="24"/>
            <w:szCs w:val="24"/>
            <w:u w:val="single"/>
            <w:lang w:val="uk-UA" w:eastAsia="ru-RU"/>
          </w:rPr>
          <w:t>практичний порадник</w:t>
        </w:r>
        <w:r w:rsidRPr="002F14AD">
          <w:rPr>
            <w:rFonts w:ascii="Arial" w:eastAsia="Times New Roman" w:hAnsi="Arial" w:cs="Arial"/>
            <w:color w:val="1267DE"/>
            <w:sz w:val="24"/>
            <w:szCs w:val="24"/>
            <w:u w:val="single"/>
            <w:lang w:eastAsia="ru-RU"/>
          </w:rPr>
          <w:t> </w:t>
        </w:r>
      </w:hyperlink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>для школярів "Як вижити під час надзвичайної ситуації та в умовах війни: легко про серйозне".</w: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 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val="uk-UA" w:eastAsia="ru-RU"/>
        </w:rPr>
        <w:t xml:space="preserve">Брошура-порадник у легкій для дитячого сприйняття формі дає змогу школярам дістати уявлення про причини виникнення надзвичайних ситуацій, особливості їх перебігу та прояву, а також засвоїти алгоритм дій, які знижують ступінь ризику для життя та здоров'я. </w: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сторінках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порадника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розповідається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як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ідготуватись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евакуації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речі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першої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необхідності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потрібно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ідготувати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випадок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НС, як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перетворити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підвал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укриття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робити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коли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пролунав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сигнал-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попередження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багато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іншого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Одна 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упорядниць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пос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ібника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програмна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директорка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ГО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Елеос-Україна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"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Олена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Танасійчук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зазначила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: на 60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сторінках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вони доступно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розповіли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підліткам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лише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те, як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їм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діяти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критичних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ситуаціях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а й як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комунікувати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цей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час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із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родиною,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подбати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братів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сестер,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інші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важливі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моменти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Звісно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книжка — не панацея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усіх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небезпечних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але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зібрано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життєво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необхідні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поради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для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ізних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випадків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—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помічні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навіть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рятівні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Електронна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версія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практичного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порадника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"Як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вижити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час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надзвичайної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під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час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війни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: легко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серйозне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"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знаходиться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вільному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доступі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за 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fldChar w:fldCharType="begin"/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instrText xml:space="preserve"> HYPERLINK "https://eleos.com.ua/wp-content/uploads/2021/02/Broshura_vyzhyvannya_2.12_.pdf" \t "_blank" </w:instrTex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fldChar w:fldCharType="separate"/>
      </w:r>
      <w:r w:rsidRPr="002F14AD">
        <w:rPr>
          <w:rFonts w:ascii="Arial" w:eastAsia="Times New Roman" w:hAnsi="Arial" w:cs="Arial"/>
          <w:color w:val="1267DE"/>
          <w:sz w:val="24"/>
          <w:szCs w:val="24"/>
          <w:u w:val="single"/>
          <w:lang w:eastAsia="ru-RU"/>
        </w:rPr>
        <w:t>посиланням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fldChar w:fldCharType="end"/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Складаємо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план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Яким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був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розвиток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подій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усім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нам треба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пам'ятати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: </w:t>
      </w:r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той,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хто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ідготовлений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– не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панікує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, а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допомагає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собі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й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іншим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впевнених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зважених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батьків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інших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дорослих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членів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родини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залежить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психологічна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стабільність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дітей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час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надзвичайної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Перш за все,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сімейній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нараді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треба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поговорити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ідними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дітьми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 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дії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кожного у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випадку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надзвичайної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ситуації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: </w:t>
      </w:r>
    </w:p>
    <w:p w:rsidR="002F14AD" w:rsidRPr="002F14AD" w:rsidRDefault="002F14AD" w:rsidP="002F14AD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lastRenderedPageBreak/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треба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зробити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першу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чергу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; </w:t>
      </w:r>
    </w:p>
    <w:p w:rsidR="002F14AD" w:rsidRPr="002F14AD" w:rsidRDefault="002F14AD" w:rsidP="002F14AD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де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зібратись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усі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</w:t>
      </w:r>
      <w:proofErr w:type="spellEnd"/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членам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родини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випадку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евакуації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; </w:t>
      </w:r>
    </w:p>
    <w:p w:rsidR="002F14AD" w:rsidRPr="002F14AD" w:rsidRDefault="002F14AD" w:rsidP="002F14AD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хто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де і кого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забирати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;</w:t>
      </w:r>
    </w:p>
    <w:p w:rsidR="002F14AD" w:rsidRPr="002F14AD" w:rsidRDefault="002F14AD" w:rsidP="002F14AD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скільки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часу допустимо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чекати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всіх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збі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</w:t>
      </w:r>
      <w:proofErr w:type="spellEnd"/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куди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саме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поїдете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 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Розкажіть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цей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план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усі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</w:t>
      </w:r>
      <w:proofErr w:type="spellEnd"/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членам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родини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Добре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було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прописати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його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покласти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листок у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тривожну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валізу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".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Кр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того, 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дітьми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також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треба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проговорити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: </w:t>
      </w:r>
    </w:p>
    <w:p w:rsidR="002F14AD" w:rsidRPr="002F14AD" w:rsidRDefault="002F14AD" w:rsidP="002F14AD">
      <w:pPr>
        <w:numPr>
          <w:ilvl w:val="0"/>
          <w:numId w:val="4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робити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коли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зникає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зв'язок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; </w:t>
      </w:r>
    </w:p>
    <w:p w:rsidR="002F14AD" w:rsidRPr="002F14AD" w:rsidRDefault="002F14AD" w:rsidP="002F14AD">
      <w:pPr>
        <w:numPr>
          <w:ilvl w:val="0"/>
          <w:numId w:val="4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хто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відповіда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;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 </w:t>
      </w:r>
    </w:p>
    <w:p w:rsidR="002F14AD" w:rsidRPr="002F14AD" w:rsidRDefault="002F14AD" w:rsidP="002F14AD">
      <w:pPr>
        <w:numPr>
          <w:ilvl w:val="0"/>
          <w:numId w:val="4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хто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несе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воду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їжу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;</w:t>
      </w:r>
    </w:p>
    <w:p w:rsidR="002F14AD" w:rsidRPr="002F14AD" w:rsidRDefault="002F14AD" w:rsidP="002F14AD">
      <w:pPr>
        <w:numPr>
          <w:ilvl w:val="0"/>
          <w:numId w:val="4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де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знаходиться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тривожна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валіза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"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або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рюкзак  з документами, медикаментами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найнеобхіднішими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речами. 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Навіть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у вас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тривожна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валіза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"/рюкзак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зібрані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саме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для них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потрібно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вже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мобілізу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краще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зважаючи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тяглість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війни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(в тому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числі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інформаційної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),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такі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рюкзаки все ж таки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підготувати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й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залишатися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цього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приводу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спокійним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Збираємо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рюкзак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безпеки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для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дітей</w:t>
      </w:r>
      <w:proofErr w:type="spellEnd"/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Щоб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посилювати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тривогу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Св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ітлана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Ройз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пропонує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замінити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назву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тривожний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рюкзак" на</w:t>
      </w:r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 "рюкзак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безпеки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"</w: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Також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треба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розповісти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саме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буде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рюкзаку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навіщо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:</w:t>
      </w:r>
    </w:p>
    <w:p w:rsidR="002F14AD" w:rsidRPr="002F14AD" w:rsidRDefault="002F14AD" w:rsidP="002F14A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Насамперед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запастися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життєво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необхідними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речами.</w:t>
      </w:r>
    </w:p>
    <w:p w:rsidR="002F14AD" w:rsidRPr="002F14AD" w:rsidRDefault="002F14AD" w:rsidP="002F14A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Подумати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речі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необхідно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 собою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тому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випадку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будете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змушені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перебувати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безпечному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приміщенні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протягом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певного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часу,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виходячи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звідти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Повідомити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членів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сім'ї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: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продемонструвати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вмі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ст</w:t>
      </w:r>
      <w:proofErr w:type="spellEnd"/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сумки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рюкзака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безпеки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("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тривожної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валізи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")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вказати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місце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її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зберігання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;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переконатися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всі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як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користуватися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речами;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призначити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відповідального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періодичні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перевірки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й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оновлення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вмісту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сумки.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запитати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: "А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поклав</w:t>
      </w:r>
      <w:proofErr w:type="spellEnd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/-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ла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насамперед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?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для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тебе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найважливіше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?"</w:t>
      </w:r>
    </w:p>
    <w:p w:rsid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val="uk-UA"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lastRenderedPageBreak/>
        <w:t>Типовий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вмі</w:t>
      </w:r>
      <w:proofErr w:type="gram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ст</w:t>
      </w:r>
      <w:proofErr w:type="spellEnd"/>
      <w:proofErr w:type="gram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 рюкзака для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дитини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 </w:t>
      </w:r>
    </w:p>
    <w:p w:rsidR="002F14AD" w:rsidRP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молодшого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віку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:</w:t>
      </w:r>
    </w:p>
    <w:p w:rsidR="002F14AD" w:rsidRPr="002F14AD" w:rsidRDefault="002F14AD" w:rsidP="002F14AD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тепла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легка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ковдра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або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дитячий спальник;</w:t>
      </w:r>
    </w:p>
    <w:p w:rsidR="002F14AD" w:rsidRPr="002F14AD" w:rsidRDefault="002F14AD" w:rsidP="002F14AD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похідні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дитячі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ложка, миска, чашка;</w:t>
      </w:r>
    </w:p>
    <w:p w:rsidR="002F14AD" w:rsidRPr="002F14AD" w:rsidRDefault="002F14AD" w:rsidP="002F14AD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засоби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гі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ієни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;</w:t>
      </w:r>
    </w:p>
    <w:p w:rsidR="002F14AD" w:rsidRPr="002F14AD" w:rsidRDefault="002F14AD" w:rsidP="002F14AD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л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приймає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постійній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основі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;</w:t>
      </w:r>
    </w:p>
    <w:p w:rsidR="002F14AD" w:rsidRPr="002F14AD" w:rsidRDefault="002F14AD" w:rsidP="002F14AD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маленька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неважка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іграшка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numPr>
          <w:ilvl w:val="0"/>
          <w:numId w:val="6"/>
        </w:numPr>
        <w:shd w:val="clear" w:color="auto" w:fill="FFFFFF"/>
        <w:spacing w:before="100" w:beforeAutospacing="1" w:after="165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важливо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: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ніколи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кладіть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рюкзак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оригінали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документів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— вони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мають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бути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дорослому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рюкзаку.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Пам'ятайте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: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більше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двох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кілометрів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малі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ішки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не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пройдуть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навіть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із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таким рюкзачком.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Ц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ілком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можливий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варіант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—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будете нести як рюкзак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так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її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саму,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вона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дуже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стомиться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чи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погано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почуватиметься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у вас є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немовля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/та,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врахуйте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дорослий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рюкзак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окремо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маєте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покласти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 </w:t>
      </w:r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"дитячий модуль"</w:t>
      </w: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: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змінний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одяг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і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білизну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ідгузки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дитяче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харчування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всі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інші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дитячі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ліки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повинно бути в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рюкзаці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безпеки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для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дорослого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, "Рубрика"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розповідала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 </w:t>
      </w:r>
      <w:hyperlink r:id="rId9" w:tgtFrame="_blank" w:history="1">
        <w:r w:rsidRPr="002F14AD">
          <w:rPr>
            <w:rFonts w:ascii="Arial" w:eastAsia="Times New Roman" w:hAnsi="Arial" w:cs="Arial"/>
            <w:b/>
            <w:bCs/>
            <w:color w:val="1267DE"/>
            <w:sz w:val="24"/>
            <w:szCs w:val="24"/>
            <w:u w:val="single"/>
            <w:lang w:eastAsia="ru-RU"/>
          </w:rPr>
          <w:t>тут</w:t>
        </w:r>
      </w:hyperlink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. </w:t>
      </w:r>
    </w:p>
    <w:p w:rsidR="002F14AD" w:rsidRPr="002F14AD" w:rsidRDefault="002F14AD" w:rsidP="002F14AD">
      <w:pPr>
        <w:shd w:val="clear" w:color="auto" w:fill="FFF6E2"/>
        <w:spacing w:before="525" w:after="525" w:line="240" w:lineRule="auto"/>
        <w:jc w:val="center"/>
        <w:outlineLvl w:val="1"/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  <w:t>Ще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  <w:t>більше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  <w:t>корисних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  <w:t xml:space="preserve"> </w:t>
      </w:r>
      <w:proofErr w:type="spellStart"/>
      <w:proofErr w:type="gramStart"/>
      <w:r w:rsidRPr="002F14AD"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  <w:t>р</w:t>
      </w:r>
      <w:proofErr w:type="gramEnd"/>
      <w:r w:rsidRPr="002F14AD"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  <w:t>ішень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42"/>
          <w:szCs w:val="42"/>
          <w:lang w:eastAsia="ru-RU"/>
        </w:rPr>
        <w:t>!</w:t>
      </w:r>
    </w:p>
    <w:p w:rsidR="002F14AD" w:rsidRPr="002F14AD" w:rsidRDefault="002F14AD" w:rsidP="002F14AD">
      <w:pPr>
        <w:shd w:val="clear" w:color="auto" w:fill="FFFFFF"/>
        <w:spacing w:before="525" w:after="525" w:line="240" w:lineRule="auto"/>
        <w:jc w:val="center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</w:pPr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Як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потурбуватися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про </w:t>
      </w:r>
      <w:proofErr w:type="spellStart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улюбленця</w:t>
      </w:r>
      <w:proofErr w:type="spellEnd"/>
      <w:r w:rsidRPr="002F14AD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?</w:t>
      </w:r>
    </w:p>
    <w:p w:rsidR="002F14AD" w:rsidRPr="002F14AD" w:rsidRDefault="002F14AD" w:rsidP="002F14AD">
      <w:pPr>
        <w:shd w:val="clear" w:color="auto" w:fill="FFFFFF"/>
        <w:spacing w:after="450" w:line="240" w:lineRule="auto"/>
        <w:ind w:firstLine="708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У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мережі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можна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знайти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багато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рекомендацій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для людей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випадок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надзвичайних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ситуацій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 А ось плану по 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убезпеченню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домашніх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улюбленців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 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фактично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нема</w:t>
      </w:r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є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Такий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план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розробила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всеукраїнська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гуманістична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спільнота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UAnimals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. Заручившись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порадами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волонтерів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ветеринарів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вона </w:t>
      </w:r>
      <w:proofErr w:type="spellStart"/>
      <w:proofErr w:type="gram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</w:t>
      </w:r>
      <w:proofErr w:type="gram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ідготувала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 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рекомендації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щодо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домашніх</w:t>
      </w:r>
      <w:proofErr w:type="spellEnd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1F2128"/>
          <w:sz w:val="27"/>
          <w:szCs w:val="27"/>
          <w:lang w:eastAsia="ru-RU"/>
        </w:rPr>
        <w:t>тварин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для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багатьох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є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також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членами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родини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фактично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такими ж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малими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дітьми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Default="002F14AD" w:rsidP="002F14AD">
      <w:pPr>
        <w:shd w:val="clear" w:color="auto" w:fill="FFFFFF"/>
        <w:spacing w:before="525" w:after="525" w:line="240" w:lineRule="auto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val="uk-UA" w:eastAsia="ru-RU"/>
        </w:rPr>
      </w:pPr>
    </w:p>
    <w:p w:rsidR="002F14AD" w:rsidRPr="002F14AD" w:rsidRDefault="002F14AD" w:rsidP="002F14AD">
      <w:pPr>
        <w:shd w:val="clear" w:color="auto" w:fill="FFFFFF"/>
        <w:spacing w:before="525" w:after="525" w:line="240" w:lineRule="auto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</w:pP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lastRenderedPageBreak/>
        <w:t>Що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варто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придбати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?</w:t>
      </w:r>
    </w:p>
    <w:p w:rsidR="002F14AD" w:rsidRPr="002F14AD" w:rsidRDefault="002F14AD" w:rsidP="002F14AD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Запас корму,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якого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вистачить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мінімум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місяць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Декілька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бутлів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питної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води для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тварини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Засоби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прибирання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випадок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неможливості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вигулу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Ветеринарну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аптечку.</w:t>
      </w:r>
    </w:p>
    <w:p w:rsidR="002F14AD" w:rsidRPr="002F14AD" w:rsidRDefault="002F14AD" w:rsidP="002F14AD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Переноску для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тварини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shd w:val="clear" w:color="auto" w:fill="FFFFFF"/>
        <w:spacing w:before="525" w:after="525" w:line="240" w:lineRule="auto"/>
        <w:outlineLvl w:val="2"/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</w:pPr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Про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що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варто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подумати</w:t>
      </w:r>
      <w:proofErr w:type="spellEnd"/>
      <w:r w:rsidRPr="002F14AD">
        <w:rPr>
          <w:rFonts w:ascii="Arial" w:eastAsia="Times New Roman" w:hAnsi="Arial" w:cs="Arial"/>
          <w:b/>
          <w:bCs/>
          <w:color w:val="0A2B53"/>
          <w:sz w:val="36"/>
          <w:szCs w:val="36"/>
          <w:lang w:eastAsia="ru-RU"/>
        </w:rPr>
        <w:t>?</w:t>
      </w:r>
    </w:p>
    <w:p w:rsidR="002F14AD" w:rsidRPr="002F14AD" w:rsidRDefault="002F14AD" w:rsidP="002F14AD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Зробіть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тварині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необхідні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щеплення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Зберігайте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міжнародний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паспорт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тварини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поруч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своїми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документами.</w:t>
      </w:r>
    </w:p>
    <w:p w:rsidR="002F14AD" w:rsidRPr="002F14AD" w:rsidRDefault="002F14AD" w:rsidP="002F14AD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Обов'язково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повісьте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адресник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та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уникайте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вигулу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без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повідка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2F14AD" w:rsidRPr="002F14AD" w:rsidRDefault="002F14AD" w:rsidP="002F14AD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Обговоріть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близькими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план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дій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щодо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тварини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на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випадок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НС.</w:t>
      </w:r>
    </w:p>
    <w:p w:rsidR="002F14AD" w:rsidRPr="002F14AD" w:rsidRDefault="002F14AD" w:rsidP="002F14A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F2128"/>
          <w:sz w:val="27"/>
          <w:szCs w:val="27"/>
          <w:lang w:eastAsia="ru-RU"/>
        </w:rPr>
      </w:pP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Перелічені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рекомендації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актуальні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завжди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,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тож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будуть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корисні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за будь-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яких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 xml:space="preserve"> </w:t>
      </w:r>
      <w:proofErr w:type="spellStart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обставин</w:t>
      </w:r>
      <w:proofErr w:type="spellEnd"/>
      <w:r w:rsidRPr="002F14AD">
        <w:rPr>
          <w:rFonts w:ascii="Arial" w:eastAsia="Times New Roman" w:hAnsi="Arial" w:cs="Arial"/>
          <w:color w:val="1F2128"/>
          <w:sz w:val="27"/>
          <w:szCs w:val="27"/>
          <w:lang w:eastAsia="ru-RU"/>
        </w:rPr>
        <w:t>.</w:t>
      </w:r>
    </w:p>
    <w:p w:rsidR="001718D6" w:rsidRDefault="001718D6"/>
    <w:sectPr w:rsidR="0017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0BC"/>
    <w:multiLevelType w:val="multilevel"/>
    <w:tmpl w:val="26F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E5E5A"/>
    <w:multiLevelType w:val="multilevel"/>
    <w:tmpl w:val="E0B2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E1F4A"/>
    <w:multiLevelType w:val="multilevel"/>
    <w:tmpl w:val="1D9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742D3"/>
    <w:multiLevelType w:val="multilevel"/>
    <w:tmpl w:val="CC78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4789"/>
    <w:multiLevelType w:val="multilevel"/>
    <w:tmpl w:val="43AC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92336"/>
    <w:multiLevelType w:val="multilevel"/>
    <w:tmpl w:val="F8BA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04431"/>
    <w:multiLevelType w:val="multilevel"/>
    <w:tmpl w:val="94CE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21140"/>
    <w:multiLevelType w:val="multilevel"/>
    <w:tmpl w:val="F538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2"/>
    <w:rsid w:val="001718D6"/>
    <w:rsid w:val="002F14AD"/>
    <w:rsid w:val="0091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02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1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9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7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03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os.com.ua/wp-content/uploads/2021/02/Broshura_vyzhyvannya_2.12_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bryka.com/wp-content/uploads/2022/01/dityam-pro-viy-n-136689098_S.jp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bryka.com/blog/if-the-w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2022-06-22T18:36:00Z</dcterms:created>
  <dcterms:modified xsi:type="dcterms:W3CDTF">2022-06-22T18:42:00Z</dcterms:modified>
</cp:coreProperties>
</file>