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F4" w:rsidRPr="00655DF4" w:rsidRDefault="00655DF4" w:rsidP="00655DF4">
      <w:pPr>
        <w:shd w:val="clear" w:color="auto" w:fill="FFFFFF"/>
        <w:spacing w:beforeAutospacing="1" w:after="0" w:afterAutospacing="1" w:line="240" w:lineRule="auto"/>
        <w:textAlignment w:val="baseline"/>
        <w:outlineLvl w:val="0"/>
        <w:rPr>
          <w:rFonts w:ascii="Museo Sans Cyrl 900" w:eastAsia="Times New Roman" w:hAnsi="Museo Sans Cyrl 900" w:cs="Times New Roman"/>
          <w:b/>
          <w:bCs/>
          <w:caps/>
          <w:color w:val="004188"/>
          <w:kern w:val="36"/>
          <w:sz w:val="45"/>
          <w:szCs w:val="45"/>
          <w:lang w:eastAsia="ru-RU"/>
        </w:rPr>
      </w:pPr>
      <w:bookmarkStart w:id="0" w:name="_GoBack"/>
      <w:bookmarkEnd w:id="0"/>
      <w:r w:rsidRPr="00655DF4">
        <w:rPr>
          <w:rFonts w:ascii="Museo Sans Cyrl 900" w:eastAsia="Times New Roman" w:hAnsi="Museo Sans Cyrl 900" w:cs="Times New Roman"/>
          <w:b/>
          <w:bCs/>
          <w:caps/>
          <w:color w:val="004188"/>
          <w:kern w:val="36"/>
          <w:sz w:val="45"/>
          <w:szCs w:val="45"/>
          <w:bdr w:val="none" w:sz="0" w:space="0" w:color="auto" w:frame="1"/>
          <w:lang w:eastAsia="ru-RU"/>
        </w:rPr>
        <w:t>5 КРОКІ</w:t>
      </w:r>
      <w:proofErr w:type="gramStart"/>
      <w:r w:rsidRPr="00655DF4">
        <w:rPr>
          <w:rFonts w:ascii="Museo Sans Cyrl 900" w:eastAsia="Times New Roman" w:hAnsi="Museo Sans Cyrl 900" w:cs="Times New Roman"/>
          <w:b/>
          <w:bCs/>
          <w:caps/>
          <w:color w:val="004188"/>
          <w:kern w:val="36"/>
          <w:sz w:val="45"/>
          <w:szCs w:val="45"/>
          <w:bdr w:val="none" w:sz="0" w:space="0" w:color="auto" w:frame="1"/>
          <w:lang w:eastAsia="ru-RU"/>
        </w:rPr>
        <w:t>В</w:t>
      </w:r>
      <w:proofErr w:type="gramEnd"/>
      <w:r w:rsidRPr="00655DF4">
        <w:rPr>
          <w:rFonts w:ascii="Museo Sans Cyrl 900" w:eastAsia="Times New Roman" w:hAnsi="Museo Sans Cyrl 900" w:cs="Times New Roman"/>
          <w:b/>
          <w:bCs/>
          <w:caps/>
          <w:color w:val="004188"/>
          <w:kern w:val="36"/>
          <w:sz w:val="45"/>
          <w:szCs w:val="45"/>
          <w:bdr w:val="none" w:sz="0" w:space="0" w:color="auto" w:frame="1"/>
          <w:lang w:eastAsia="ru-RU"/>
        </w:rPr>
        <w:t xml:space="preserve"> ДО ПОКРАЩЕННЯ СВОГО </w:t>
      </w:r>
      <w:proofErr w:type="gramStart"/>
      <w:r w:rsidRPr="00655DF4">
        <w:rPr>
          <w:rFonts w:ascii="Museo Sans Cyrl 900" w:eastAsia="Times New Roman" w:hAnsi="Museo Sans Cyrl 900" w:cs="Times New Roman"/>
          <w:b/>
          <w:bCs/>
          <w:caps/>
          <w:color w:val="004188"/>
          <w:kern w:val="36"/>
          <w:sz w:val="45"/>
          <w:szCs w:val="45"/>
          <w:bdr w:val="none" w:sz="0" w:space="0" w:color="auto" w:frame="1"/>
          <w:lang w:eastAsia="ru-RU"/>
        </w:rPr>
        <w:t>ПСИХ</w:t>
      </w:r>
      <w:proofErr w:type="gramEnd"/>
      <w:r w:rsidRPr="00655DF4">
        <w:rPr>
          <w:rFonts w:ascii="Museo Sans Cyrl 900" w:eastAsia="Times New Roman" w:hAnsi="Museo Sans Cyrl 900" w:cs="Times New Roman"/>
          <w:b/>
          <w:bCs/>
          <w:caps/>
          <w:color w:val="004188"/>
          <w:kern w:val="36"/>
          <w:sz w:val="45"/>
          <w:szCs w:val="45"/>
          <w:bdr w:val="none" w:sz="0" w:space="0" w:color="auto" w:frame="1"/>
          <w:lang w:eastAsia="ru-RU"/>
        </w:rPr>
        <w:t>ІЧНОГО ЗДОРОВ’Я</w:t>
      </w:r>
    </w:p>
    <w:p w:rsidR="00655DF4" w:rsidRPr="00655DF4" w:rsidRDefault="001B319D" w:rsidP="00655DF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</w:pPr>
      <w:hyperlink r:id="rId6" w:tgtFrame="_blank" w:history="1">
        <w:proofErr w:type="spellStart"/>
        <w:r w:rsidR="00655DF4" w:rsidRPr="00655DF4">
          <w:rPr>
            <w:rFonts w:ascii="Myriad Pro" w:eastAsia="Times New Roman" w:hAnsi="Myriad Pro" w:cs="Times New Roman"/>
            <w:color w:val="004188"/>
            <w:sz w:val="24"/>
            <w:szCs w:val="24"/>
            <w:bdr w:val="none" w:sz="0" w:space="0" w:color="auto" w:frame="1"/>
            <w:lang w:eastAsia="ru-RU"/>
          </w:rPr>
          <w:t>Згідно</w:t>
        </w:r>
        <w:proofErr w:type="spellEnd"/>
        <w:r w:rsidR="00655DF4" w:rsidRPr="00655DF4">
          <w:rPr>
            <w:rFonts w:ascii="Myriad Pro" w:eastAsia="Times New Roman" w:hAnsi="Myriad Pro" w:cs="Times New Roman"/>
            <w:color w:val="004188"/>
            <w:sz w:val="24"/>
            <w:szCs w:val="24"/>
            <w:bdr w:val="none" w:sz="0" w:space="0" w:color="auto" w:frame="1"/>
            <w:lang w:eastAsia="ru-RU"/>
          </w:rPr>
          <w:t xml:space="preserve"> з </w:t>
        </w:r>
        <w:proofErr w:type="spellStart"/>
        <w:proofErr w:type="gramStart"/>
        <w:r w:rsidR="00655DF4" w:rsidRPr="00655DF4">
          <w:rPr>
            <w:rFonts w:ascii="Myriad Pro" w:eastAsia="Times New Roman" w:hAnsi="Myriad Pro" w:cs="Times New Roman"/>
            <w:color w:val="004188"/>
            <w:sz w:val="24"/>
            <w:szCs w:val="24"/>
            <w:bdr w:val="none" w:sz="0" w:space="0" w:color="auto" w:frame="1"/>
            <w:lang w:eastAsia="ru-RU"/>
          </w:rPr>
          <w:t>досл</w:t>
        </w:r>
        <w:proofErr w:type="gramEnd"/>
        <w:r w:rsidR="00655DF4" w:rsidRPr="00655DF4">
          <w:rPr>
            <w:rFonts w:ascii="Myriad Pro" w:eastAsia="Times New Roman" w:hAnsi="Myriad Pro" w:cs="Times New Roman"/>
            <w:color w:val="004188"/>
            <w:sz w:val="24"/>
            <w:szCs w:val="24"/>
            <w:bdr w:val="none" w:sz="0" w:space="0" w:color="auto" w:frame="1"/>
            <w:lang w:eastAsia="ru-RU"/>
          </w:rPr>
          <w:t>ідженнями</w:t>
        </w:r>
        <w:proofErr w:type="spellEnd"/>
        <w:r w:rsidR="00655DF4" w:rsidRPr="00655DF4">
          <w:rPr>
            <w:rFonts w:ascii="Myriad Pro" w:eastAsia="Times New Roman" w:hAnsi="Myriad Pro" w:cs="Times New Roman"/>
            <w:color w:val="004188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="00655DF4" w:rsidRPr="00655DF4">
          <w:rPr>
            <w:rFonts w:ascii="Myriad Pro" w:eastAsia="Times New Roman" w:hAnsi="Myriad Pro" w:cs="Times New Roman"/>
            <w:color w:val="004188"/>
            <w:sz w:val="24"/>
            <w:szCs w:val="24"/>
            <w:bdr w:val="none" w:sz="0" w:space="0" w:color="auto" w:frame="1"/>
            <w:lang w:eastAsia="ru-RU"/>
          </w:rPr>
          <w:t>Світового</w:t>
        </w:r>
        <w:proofErr w:type="spellEnd"/>
        <w:r w:rsidR="00655DF4" w:rsidRPr="00655DF4">
          <w:rPr>
            <w:rFonts w:ascii="Myriad Pro" w:eastAsia="Times New Roman" w:hAnsi="Myriad Pro" w:cs="Times New Roman"/>
            <w:color w:val="004188"/>
            <w:sz w:val="24"/>
            <w:szCs w:val="24"/>
            <w:bdr w:val="none" w:sz="0" w:space="0" w:color="auto" w:frame="1"/>
            <w:lang w:eastAsia="ru-RU"/>
          </w:rPr>
          <w:t xml:space="preserve"> банку</w:t>
        </w:r>
      </w:hyperlink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близько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30% людей в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Україні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мають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психічний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розлад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протягом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життя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Порівняно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іншими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країнами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в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Україні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зареєстровано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особливо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високий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р</w:t>
      </w:r>
      <w:proofErr w:type="gram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івень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депресії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. </w:t>
      </w:r>
      <w:hyperlink r:id="rId7" w:tgtFrame="_blank" w:history="1">
        <w:r w:rsidR="00655DF4" w:rsidRPr="00655DF4">
          <w:rPr>
            <w:rFonts w:ascii="Myriad Pro" w:eastAsia="Times New Roman" w:hAnsi="Myriad Pro" w:cs="Times New Roman"/>
            <w:color w:val="004188"/>
            <w:sz w:val="24"/>
            <w:szCs w:val="24"/>
            <w:bdr w:val="none" w:sz="0" w:space="0" w:color="auto" w:frame="1"/>
            <w:lang w:eastAsia="ru-RU"/>
          </w:rPr>
          <w:t xml:space="preserve">За </w:t>
        </w:r>
        <w:proofErr w:type="spellStart"/>
        <w:r w:rsidR="00655DF4" w:rsidRPr="00655DF4">
          <w:rPr>
            <w:rFonts w:ascii="Myriad Pro" w:eastAsia="Times New Roman" w:hAnsi="Myriad Pro" w:cs="Times New Roman"/>
            <w:color w:val="004188"/>
            <w:sz w:val="24"/>
            <w:szCs w:val="24"/>
            <w:bdr w:val="none" w:sz="0" w:space="0" w:color="auto" w:frame="1"/>
            <w:lang w:eastAsia="ru-RU"/>
          </w:rPr>
          <w:t>даними</w:t>
        </w:r>
        <w:proofErr w:type="spellEnd"/>
        <w:r w:rsidR="00655DF4" w:rsidRPr="00655DF4">
          <w:rPr>
            <w:rFonts w:ascii="Myriad Pro" w:eastAsia="Times New Roman" w:hAnsi="Myriad Pro" w:cs="Times New Roman"/>
            <w:color w:val="004188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="00655DF4" w:rsidRPr="00655DF4">
          <w:rPr>
            <w:rFonts w:ascii="Myriad Pro" w:eastAsia="Times New Roman" w:hAnsi="Myriad Pro" w:cs="Times New Roman"/>
            <w:color w:val="004188"/>
            <w:sz w:val="24"/>
            <w:szCs w:val="24"/>
            <w:bdr w:val="none" w:sz="0" w:space="0" w:color="auto" w:frame="1"/>
            <w:lang w:eastAsia="ru-RU"/>
          </w:rPr>
          <w:t>дослідження</w:t>
        </w:r>
        <w:proofErr w:type="spellEnd"/>
        <w:r w:rsidR="00655DF4" w:rsidRPr="00655DF4">
          <w:rPr>
            <w:rFonts w:ascii="Myriad Pro" w:eastAsia="Times New Roman" w:hAnsi="Myriad Pro" w:cs="Times New Roman"/>
            <w:color w:val="004188"/>
            <w:sz w:val="24"/>
            <w:szCs w:val="24"/>
            <w:bdr w:val="none" w:sz="0" w:space="0" w:color="auto" w:frame="1"/>
            <w:lang w:eastAsia="ru-RU"/>
          </w:rPr>
          <w:t xml:space="preserve"> STEPS</w:t>
        </w:r>
      </w:hyperlink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 в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Україні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кожен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восьмий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дорослий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(12,4%)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повідомив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симптоми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що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відповідають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клінічному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діагнозу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депресії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Поширеність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депресії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майже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вдвічі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більша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серед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жінок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(16,2%),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ніж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серед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чоловіків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(8,7%).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Водночас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лише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кожна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четверта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особа з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імовірною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депресією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(3,0%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від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загальної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кількості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була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це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поінформована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лі</w:t>
      </w:r>
      <w:proofErr w:type="gram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карем</w:t>
      </w:r>
      <w:proofErr w:type="spellEnd"/>
      <w:proofErr w:type="gram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чи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медичним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працівником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. Лише 0,4%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пройшли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лікування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антидепресантами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або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ходили на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сеанси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психотерапії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.</w:t>
      </w:r>
    </w:p>
    <w:p w:rsidR="00655DF4" w:rsidRPr="00655DF4" w:rsidRDefault="00655DF4" w:rsidP="00655DF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</w:pP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Важливо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зазначити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що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проблеми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із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псих</w:t>
      </w:r>
      <w:proofErr w:type="gram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ічним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здоров’ям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опосередковано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збільшують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кількість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додаткових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смертей. Так, вони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можуть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</w:t>
      </w:r>
      <w:proofErr w:type="gram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ідвищувати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ризик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негараздів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із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фізичним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здоров’ям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зокрема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через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травми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нездоровий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спосіб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життя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наприклад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куріння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незбалансоване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харчування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відсутність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фізичної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активності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ожиріння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небажання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чи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неможливість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звернутися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по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відповідні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послуги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охорони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здоров’я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недотримання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схеми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медикаментозного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лікування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.</w:t>
      </w:r>
    </w:p>
    <w:p w:rsidR="00655DF4" w:rsidRPr="00655DF4" w:rsidRDefault="001B319D" w:rsidP="00655DF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</w:pPr>
      <w:hyperlink r:id="rId8" w:tgtFrame="_blank" w:history="1">
        <w:r w:rsidR="00655DF4" w:rsidRPr="00655DF4">
          <w:rPr>
            <w:rFonts w:ascii="Myriad Pro" w:eastAsia="Times New Roman" w:hAnsi="Myriad Pro" w:cs="Times New Roman"/>
            <w:color w:val="004188"/>
            <w:sz w:val="24"/>
            <w:szCs w:val="24"/>
            <w:bdr w:val="none" w:sz="0" w:space="0" w:color="auto" w:frame="1"/>
            <w:lang w:eastAsia="ru-RU"/>
          </w:rPr>
          <w:t xml:space="preserve">За </w:t>
        </w:r>
        <w:proofErr w:type="spellStart"/>
        <w:proofErr w:type="gramStart"/>
        <w:r w:rsidR="00655DF4" w:rsidRPr="00655DF4">
          <w:rPr>
            <w:rFonts w:ascii="Myriad Pro" w:eastAsia="Times New Roman" w:hAnsi="Myriad Pro" w:cs="Times New Roman"/>
            <w:color w:val="004188"/>
            <w:sz w:val="24"/>
            <w:szCs w:val="24"/>
            <w:bdr w:val="none" w:sz="0" w:space="0" w:color="auto" w:frame="1"/>
            <w:lang w:eastAsia="ru-RU"/>
          </w:rPr>
          <w:t>п</w:t>
        </w:r>
        <w:proofErr w:type="gramEnd"/>
        <w:r w:rsidR="00655DF4" w:rsidRPr="00655DF4">
          <w:rPr>
            <w:rFonts w:ascii="Myriad Pro" w:eastAsia="Times New Roman" w:hAnsi="Myriad Pro" w:cs="Times New Roman"/>
            <w:color w:val="004188"/>
            <w:sz w:val="24"/>
            <w:szCs w:val="24"/>
            <w:bdr w:val="none" w:sz="0" w:space="0" w:color="auto" w:frame="1"/>
            <w:lang w:eastAsia="ru-RU"/>
          </w:rPr>
          <w:t>ідрахунками</w:t>
        </w:r>
        <w:proofErr w:type="spellEnd"/>
      </w:hyperlink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близько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80%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передчасних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смертей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серед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осіб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із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психічними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розладами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спричинено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фізичними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недугами, особливо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захворюваннями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серцево-судинної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системи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proofErr w:type="gram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Досл</w:t>
      </w:r>
      <w:proofErr w:type="gram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ідження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показують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що</w:t>
      </w:r>
      <w:proofErr w:type="spellEnd"/>
      <w:r w:rsidR="00655DF4"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:</w:t>
      </w:r>
    </w:p>
    <w:p w:rsidR="00655DF4" w:rsidRPr="00655DF4" w:rsidRDefault="00655DF4" w:rsidP="00655D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</w:pPr>
      <w:r w:rsidRPr="00655DF4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тяжка </w:t>
      </w:r>
      <w:proofErr w:type="spellStart"/>
      <w:r w:rsidRPr="00655DF4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депресія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 є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задокументованим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фактором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ризику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ішемічної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хвороби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серця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;</w:t>
      </w:r>
    </w:p>
    <w:p w:rsidR="00655DF4" w:rsidRPr="00655DF4" w:rsidRDefault="00655DF4" w:rsidP="00655D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</w:pPr>
      <w:proofErr w:type="spellStart"/>
      <w:r w:rsidRPr="00655DF4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посттравматичний</w:t>
      </w:r>
      <w:proofErr w:type="spellEnd"/>
      <w:r w:rsidRPr="00655DF4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стресовий</w:t>
      </w:r>
      <w:proofErr w:type="spellEnd"/>
      <w:r w:rsidRPr="00655DF4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розлад</w:t>
      </w:r>
      <w:proofErr w:type="spellEnd"/>
      <w:r w:rsidRPr="00655DF4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(ПТСР)</w:t>
      </w:r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 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пов’язаний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із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</w:t>
      </w:r>
      <w:proofErr w:type="gram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ідвищеним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рівнем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смертності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зв’язку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ішемічною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хворобою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серця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пухлинами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навмисними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випадковими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травмами;</w:t>
      </w:r>
    </w:p>
    <w:p w:rsidR="00655DF4" w:rsidRPr="00655DF4" w:rsidRDefault="00655DF4" w:rsidP="00655D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</w:pPr>
      <w:proofErr w:type="spellStart"/>
      <w:r w:rsidRPr="00655DF4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вживання</w:t>
      </w:r>
      <w:proofErr w:type="spellEnd"/>
      <w:r w:rsidRPr="00655DF4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алкоголю</w:t>
      </w:r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 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пов’язане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туберкульозом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proofErr w:type="gram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респ</w:t>
      </w:r>
      <w:proofErr w:type="gram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іраторними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інфекціями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нижніх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дихальних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шляхів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множинним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раком,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захворюваннями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серцево-судинної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системи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системи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кровообігу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цирозом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печінки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панкреатитом,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епілепсією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цукровим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діабетом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навмисними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випадковими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травмами.</w:t>
      </w:r>
    </w:p>
    <w:p w:rsidR="00655DF4" w:rsidRPr="00655DF4" w:rsidRDefault="00655DF4" w:rsidP="00655DF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</w:pP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Варто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пам’ятати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що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 </w:t>
      </w:r>
      <w:proofErr w:type="spellStart"/>
      <w:r w:rsidRPr="00655DF4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психічне</w:t>
      </w:r>
      <w:proofErr w:type="spellEnd"/>
      <w:r w:rsidRPr="00655DF4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здоров’я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 —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це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стан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благополуччя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у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якому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людина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реалізує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свої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здібності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протистояти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звичайним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життєвим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стресам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продуктивно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працювати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й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робити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внесок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у</w:t>
      </w:r>
      <w:proofErr w:type="gram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свою громаду. </w:t>
      </w:r>
      <w:proofErr w:type="spellStart"/>
      <w:proofErr w:type="gram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Псих</w:t>
      </w:r>
      <w:proofErr w:type="gram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ічне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здоров’я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є основою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благополуччя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людини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й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ефективного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функціонування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спільноти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.</w:t>
      </w:r>
    </w:p>
    <w:p w:rsidR="00655DF4" w:rsidRPr="00655DF4" w:rsidRDefault="00655DF4" w:rsidP="00655DF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</w:pPr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Центр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громадського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здоров’я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дібрав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п’ять</w:t>
      </w:r>
      <w:proofErr w:type="spellEnd"/>
      <w:proofErr w:type="gram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головних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порад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допоможуть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поліпшити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ваше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психічне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здоров’я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самопочуття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.</w:t>
      </w:r>
    </w:p>
    <w:p w:rsidR="00655DF4" w:rsidRPr="00655DF4" w:rsidRDefault="00655DF4" w:rsidP="00655DF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</w:pPr>
      <w:r w:rsidRPr="00655DF4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1. </w:t>
      </w:r>
      <w:proofErr w:type="spellStart"/>
      <w:r w:rsidRPr="00655DF4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Спілкуйтеся</w:t>
      </w:r>
      <w:proofErr w:type="spellEnd"/>
      <w:r w:rsidRPr="00655DF4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з </w:t>
      </w:r>
      <w:proofErr w:type="spellStart"/>
      <w:r w:rsidRPr="00655DF4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іншими</w:t>
      </w:r>
      <w:proofErr w:type="spellEnd"/>
      <w:r w:rsidRPr="00655DF4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людьми</w:t>
      </w:r>
    </w:p>
    <w:p w:rsidR="00655DF4" w:rsidRPr="00655DF4" w:rsidRDefault="00655DF4" w:rsidP="00655DF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</w:pP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Добрі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відносини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оточенням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важливі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вашого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психічного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здоров’я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адже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вони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допомагають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розвинути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почуття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приналежності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групи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дають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можливість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поділитися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позитивним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досвідом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іншими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відчути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емоційну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</w:t>
      </w:r>
      <w:proofErr w:type="gram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ідтримку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Спілкуйтеся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друзями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сі</w:t>
      </w:r>
      <w:proofErr w:type="gram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м</w:t>
      </w:r>
      <w:proofErr w:type="gram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’єю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колегами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однодумцями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Обмінюйтеся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думками, </w:t>
      </w:r>
      <w:proofErr w:type="spellStart"/>
      <w:proofErr w:type="gram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</w:t>
      </w:r>
      <w:proofErr w:type="gram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ідтримуйте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одне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одного –– усе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це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допомагає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відчувати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себе в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тонусі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зберігати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життєві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сили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.</w:t>
      </w:r>
    </w:p>
    <w:p w:rsidR="00655DF4" w:rsidRPr="00655DF4" w:rsidRDefault="00655DF4" w:rsidP="00655DF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</w:pPr>
      <w:r w:rsidRPr="00655DF4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2. Будьте </w:t>
      </w:r>
      <w:proofErr w:type="spellStart"/>
      <w:r w:rsidRPr="00655DF4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фізично</w:t>
      </w:r>
      <w:proofErr w:type="spellEnd"/>
      <w:r w:rsidRPr="00655DF4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активними</w:t>
      </w:r>
      <w:proofErr w:type="spellEnd"/>
    </w:p>
    <w:p w:rsidR="00655DF4" w:rsidRPr="00655DF4" w:rsidRDefault="00655DF4" w:rsidP="00655DF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</w:pPr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lastRenderedPageBreak/>
        <w:t xml:space="preserve">Регулярна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фізична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активність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пов’язана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нижчим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р</w:t>
      </w:r>
      <w:proofErr w:type="gram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івнем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депресії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тривожності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всіх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вікових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групах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підвищенням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самооцінки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гарним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настроєм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Це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обов’язково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має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бути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інтенсивне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тренування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––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можна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просто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прогулятися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свіжому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повітрі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колі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друзів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чи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прогулянки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знижується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рівень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гормону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стресу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(кортизолу), і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внаслідок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ми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відчуваємо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</w:t>
      </w:r>
      <w:proofErr w:type="gram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іднесення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отримуємо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більше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задоволення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життя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Прогулянку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можна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робити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proofErr w:type="gram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</w:t>
      </w:r>
      <w:proofErr w:type="gram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івтори-дві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години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до сну,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щоби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покращити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його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якість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почуватися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більш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розслаблено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.</w:t>
      </w:r>
    </w:p>
    <w:p w:rsidR="00655DF4" w:rsidRPr="00655DF4" w:rsidRDefault="00655DF4" w:rsidP="00655DF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</w:pPr>
      <w:r w:rsidRPr="00655DF4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3. </w:t>
      </w:r>
      <w:proofErr w:type="spellStart"/>
      <w:r w:rsidRPr="00655DF4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Продовжуйте</w:t>
      </w:r>
      <w:proofErr w:type="spellEnd"/>
      <w:r w:rsidRPr="00655DF4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вчитися</w:t>
      </w:r>
      <w:proofErr w:type="spellEnd"/>
    </w:p>
    <w:p w:rsidR="00655DF4" w:rsidRPr="00655DF4" w:rsidRDefault="00655DF4" w:rsidP="00655DF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Досл</w:t>
      </w:r>
      <w:proofErr w:type="gram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ідження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показують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що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освоєння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нових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навичок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поліпшує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психічний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стан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завдяки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підвищенню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впевненості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собі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через</w:t>
      </w:r>
      <w:hyperlink r:id="rId9" w:history="1">
        <w:r w:rsidRPr="00655DF4">
          <w:rPr>
            <w:rFonts w:ascii="Myriad Pro" w:eastAsia="Times New Roman" w:hAnsi="Myriad Pro" w:cs="Times New Roman"/>
            <w:color w:val="004188"/>
            <w:sz w:val="24"/>
            <w:szCs w:val="24"/>
            <w:bdr w:val="none" w:sz="0" w:space="0" w:color="auto" w:frame="1"/>
            <w:lang w:eastAsia="ru-RU"/>
          </w:rPr>
          <w:t> </w:t>
        </w:r>
        <w:proofErr w:type="spellStart"/>
      </w:hyperlink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розвиток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цілеспрямованості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Навіть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відчуваєте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що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у вас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недостатньо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часу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немає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потреби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вивчати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щось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нове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є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багато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різних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способів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додати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нові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знання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своє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життя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Наприклад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можете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спробувати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готувати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щось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нове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корисне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удосконалити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свої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вміння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поліпшити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навички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презентації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фотографії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полагодити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зламаний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велосипед)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спробувати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нові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види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діяльності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(вести блог,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займатися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новим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видом спорту,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вчитися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малювати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).</w:t>
      </w:r>
    </w:p>
    <w:p w:rsidR="00655DF4" w:rsidRPr="00655DF4" w:rsidRDefault="00655DF4" w:rsidP="00655DF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</w:pPr>
      <w:r w:rsidRPr="00655DF4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spellStart"/>
      <w:r w:rsidRPr="00655DF4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Допомагайте</w:t>
      </w:r>
      <w:proofErr w:type="spellEnd"/>
      <w:r w:rsidRPr="00655DF4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іншим</w:t>
      </w:r>
      <w:proofErr w:type="spellEnd"/>
    </w:p>
    <w:p w:rsidR="00655DF4" w:rsidRPr="00655DF4" w:rsidRDefault="00655DF4" w:rsidP="00655DF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</w:pP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Науковці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виявили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що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доброта й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щедрість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можуть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допомогти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поліпшити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ваш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психічний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стан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завдяки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створенню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позитивних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емоцій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відчуття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важливості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Невеликі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добрі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справи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fldChar w:fldCharType="begin"/>
      </w:r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instrText xml:space="preserve"> HYPERLINK "http://onlinecorrector.com.ua/%D0%BF%D0%BE" </w:instrText>
      </w:r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fldChar w:fldCharType="separate"/>
      </w:r>
      <w:r w:rsidRPr="00655DF4">
        <w:rPr>
          <w:rFonts w:ascii="Myriad Pro" w:eastAsia="Times New Roman" w:hAnsi="Myriad Pro" w:cs="Times New Roman"/>
          <w:color w:val="004188"/>
          <w:sz w:val="24"/>
          <w:szCs w:val="24"/>
          <w:bdr w:val="none" w:sz="0" w:space="0" w:color="auto" w:frame="1"/>
          <w:lang w:eastAsia="ru-RU"/>
        </w:rPr>
        <w:t> </w:t>
      </w:r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fldChar w:fldCharType="end"/>
      </w:r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для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людей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волонтерство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сприяють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</w:t>
      </w:r>
      <w:proofErr w:type="gram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ідвищенню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рівня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нейромедіаторів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як-от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серотонін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дофамін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ендорфін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коли ми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робимо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добрі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справи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у нас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збільшуються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самооцінка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proofErr w:type="gram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р</w:t>
      </w:r>
      <w:proofErr w:type="gram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івень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емпатії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співчуття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покращується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настрій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Це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знижує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артеріальний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тиск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proofErr w:type="gram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р</w:t>
      </w:r>
      <w:proofErr w:type="gram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івень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кортизолу.</w:t>
      </w:r>
    </w:p>
    <w:p w:rsidR="00655DF4" w:rsidRPr="00655DF4" w:rsidRDefault="00655DF4" w:rsidP="00655DF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</w:pPr>
      <w:r w:rsidRPr="00655DF4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5. </w:t>
      </w:r>
      <w:proofErr w:type="spellStart"/>
      <w:r w:rsidRPr="00655DF4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Уважно</w:t>
      </w:r>
      <w:proofErr w:type="spellEnd"/>
      <w:r w:rsidRPr="00655DF4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ставтеся</w:t>
      </w:r>
      <w:proofErr w:type="spellEnd"/>
      <w:r w:rsidRPr="00655DF4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до </w:t>
      </w:r>
      <w:proofErr w:type="spellStart"/>
      <w:r w:rsidRPr="00655DF4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своїх</w:t>
      </w:r>
      <w:proofErr w:type="spellEnd"/>
      <w:r w:rsidRPr="00655DF4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думок, </w:t>
      </w:r>
      <w:proofErr w:type="spellStart"/>
      <w:r w:rsidRPr="00655DF4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емоцій</w:t>
      </w:r>
      <w:proofErr w:type="spellEnd"/>
      <w:r w:rsidRPr="00655DF4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655DF4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поведінки</w:t>
      </w:r>
      <w:proofErr w:type="spellEnd"/>
    </w:p>
    <w:p w:rsidR="00655DF4" w:rsidRPr="00655DF4" w:rsidRDefault="00655DF4" w:rsidP="00655DF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</w:pP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Усвідомлення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допомагає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краще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розуміти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власні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думки та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емоції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тривогу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чи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переживання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поліпшити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ставлення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життя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й </w:t>
      </w:r>
      <w:proofErr w:type="spellStart"/>
      <w:proofErr w:type="gram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</w:t>
      </w:r>
      <w:proofErr w:type="gram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ідхід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розв’язання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проблем.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Намагайтеся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дослухатися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свого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тіла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бажань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процесів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свого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внутрішнього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св</w:t>
      </w:r>
      <w:proofErr w:type="gram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іту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адже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це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підвищує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здатність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планувати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діяльність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позитивно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ставитися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до себе і, як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наслідок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—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мати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високий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рівень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емпатії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самоприйняття</w:t>
      </w:r>
      <w:proofErr w:type="spellEnd"/>
      <w:r w:rsidRPr="00655DF4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.</w:t>
      </w:r>
    </w:p>
    <w:p w:rsidR="00655DF4" w:rsidRPr="00655DF4" w:rsidRDefault="00655DF4" w:rsidP="00655DF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</w:pPr>
      <w:r w:rsidRPr="00655DF4">
        <w:rPr>
          <w:rFonts w:ascii="Myriad Pro" w:eastAsia="Times New Roman" w:hAnsi="Myriad Pro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4BFC54A9" wp14:editId="2A48BD26">
            <wp:extent cx="5924550" cy="5924550"/>
            <wp:effectExtent l="0" t="0" r="0" b="0"/>
            <wp:docPr id="1" name="Рисунок 1" descr="https://phc.org.ua/sites/default/files/users/user92/fb_020221mental_1080_1080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c.org.ua/sites/default/files/users/user92/fb_020221mental_1080_1080_rg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D3C" w:rsidRDefault="00951D3C"/>
    <w:sectPr w:rsidR="00951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 Sans Cyrl 900">
    <w:altName w:val="Times New Roman"/>
    <w:panose1 w:val="00000000000000000000"/>
    <w:charset w:val="00"/>
    <w:family w:val="roman"/>
    <w:notTrueType/>
    <w:pitch w:val="default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3B1"/>
    <w:multiLevelType w:val="multilevel"/>
    <w:tmpl w:val="0146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BC"/>
    <w:rsid w:val="001B319D"/>
    <w:rsid w:val="00655DF4"/>
    <w:rsid w:val="00676BBC"/>
    <w:rsid w:val="0095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2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8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5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6998140/?report=reade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hc.org.ua/kontrol-zakhvoryuvan/neinfekciyni-zakhvoryuvannya/nacionalne-doslidzhennya-steps-v-ukrain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z.org.ua/wp-content/uploads/2018/01/MH-report-for_INTERNET_All_ua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onlinecorrector.com.ua/%D1%87%D0%B5%D1%80%D0%B5%D0%B7-%D0%B7%D0%B0-%D0%B4%D0%BE%D0%BF%D0%BE%D0%BC%D0%BE%D0%B3%D0%BE%D1%8E-%D1%83-%D1%82%D0%B0%D0%BA%D0%B8%D0%B9-%D1%81%D0%BF%D0%BE%D1%81%D1%96%D0%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801</Words>
  <Characters>4569</Characters>
  <Application>Microsoft Office Word</Application>
  <DocSecurity>0</DocSecurity>
  <Lines>38</Lines>
  <Paragraphs>10</Paragraphs>
  <ScaleCrop>false</ScaleCrop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dcterms:created xsi:type="dcterms:W3CDTF">2022-06-22T20:12:00Z</dcterms:created>
  <dcterms:modified xsi:type="dcterms:W3CDTF">2022-06-22T20:16:00Z</dcterms:modified>
</cp:coreProperties>
</file>